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4860" w:tblpY="12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690"/>
      </w:tblGrid>
      <w:tr w:rsidR="00EB783B" w14:paraId="0909E907" w14:textId="77777777" w:rsidTr="00773BEE">
        <w:tc>
          <w:tcPr>
            <w:tcW w:w="2070" w:type="dxa"/>
          </w:tcPr>
          <w:p w14:paraId="29DBA51A" w14:textId="77777777" w:rsidR="00EB783B" w:rsidRDefault="00EB783B" w:rsidP="00773BEE">
            <w:pPr>
              <w:jc w:val="right"/>
            </w:pPr>
            <w:r>
              <w:t>PREPARED FOR</w:t>
            </w:r>
          </w:p>
        </w:tc>
        <w:tc>
          <w:tcPr>
            <w:tcW w:w="2420" w:type="dxa"/>
          </w:tcPr>
          <w:p w14:paraId="6A599083" w14:textId="1BA17D22" w:rsidR="00EB783B" w:rsidRDefault="00660325" w:rsidP="00773BEE">
            <w:r>
              <w:t>[Name]</w:t>
            </w:r>
          </w:p>
        </w:tc>
      </w:tr>
      <w:tr w:rsidR="00EB783B" w14:paraId="14B5E4D8" w14:textId="77777777" w:rsidTr="00773BEE">
        <w:tc>
          <w:tcPr>
            <w:tcW w:w="2070" w:type="dxa"/>
          </w:tcPr>
          <w:p w14:paraId="5C3D798C" w14:textId="77777777" w:rsidR="00EB783B" w:rsidRDefault="00EB783B" w:rsidP="00773BEE">
            <w:pPr>
              <w:jc w:val="right"/>
            </w:pPr>
          </w:p>
        </w:tc>
        <w:tc>
          <w:tcPr>
            <w:tcW w:w="2420" w:type="dxa"/>
          </w:tcPr>
          <w:p w14:paraId="3D6CDF0E" w14:textId="2CDD46D7" w:rsidR="00EB783B" w:rsidRDefault="00660325" w:rsidP="00773BEE">
            <w:r>
              <w:t>[Business/Organization]</w:t>
            </w:r>
          </w:p>
        </w:tc>
      </w:tr>
    </w:tbl>
    <w:p w14:paraId="2118F442" w14:textId="77777777" w:rsidR="008B2C44" w:rsidRDefault="008B2C44"/>
    <w:p w14:paraId="555F4DE2" w14:textId="77777777" w:rsidR="00B00D43" w:rsidRDefault="00B00D43"/>
    <w:p w14:paraId="443BC300" w14:textId="77777777" w:rsidR="00B00D43" w:rsidRDefault="00B00D43"/>
    <w:p w14:paraId="43B4A00E" w14:textId="77777777" w:rsidR="00B00D43" w:rsidRDefault="00B00D43"/>
    <w:p w14:paraId="036D16C0" w14:textId="77777777" w:rsidR="00B00D43" w:rsidRDefault="00B00D43"/>
    <w:p w14:paraId="1A5F1964" w14:textId="77777777" w:rsidR="00773BEE" w:rsidRDefault="00773BEE" w:rsidP="00B00D43">
      <w:pPr>
        <w:spacing w:after="0" w:line="240" w:lineRule="atLeast"/>
        <w:rPr>
          <w:sz w:val="56"/>
          <w:szCs w:val="56"/>
        </w:rPr>
      </w:pPr>
    </w:p>
    <w:p w14:paraId="1032D67C" w14:textId="77777777" w:rsidR="00773BEE" w:rsidRDefault="00773BEE" w:rsidP="00B00D43">
      <w:pPr>
        <w:spacing w:after="0" w:line="240" w:lineRule="atLeast"/>
        <w:rPr>
          <w:sz w:val="56"/>
          <w:szCs w:val="56"/>
        </w:rPr>
      </w:pPr>
    </w:p>
    <w:p w14:paraId="454B7A61" w14:textId="5A447B16" w:rsidR="00B00D43" w:rsidRPr="00B00D43" w:rsidRDefault="00B00D43" w:rsidP="00B00D43">
      <w:pPr>
        <w:spacing w:after="0" w:line="240" w:lineRule="atLeast"/>
        <w:rPr>
          <w:rFonts w:asciiTheme="majorHAnsi" w:hAnsiTheme="majorHAnsi"/>
          <w:b/>
          <w:bCs/>
          <w:sz w:val="156"/>
          <w:szCs w:val="156"/>
        </w:rPr>
      </w:pPr>
      <w:r w:rsidRPr="00B00D43">
        <w:rPr>
          <w:rFonts w:asciiTheme="majorHAnsi" w:hAnsiTheme="majorHAnsi"/>
          <w:b/>
          <w:bCs/>
          <w:sz w:val="156"/>
          <w:szCs w:val="156"/>
        </w:rPr>
        <w:t>PROPOSAL</w:t>
      </w:r>
    </w:p>
    <w:p w14:paraId="7BA2BC91" w14:textId="77777777" w:rsidR="00B00D43" w:rsidRDefault="00B00D43"/>
    <w:p w14:paraId="3F826B2A" w14:textId="1790AB1F" w:rsidR="00B82595" w:rsidRPr="00773BEE" w:rsidRDefault="00773BEE">
      <w:pPr>
        <w:rPr>
          <w:b/>
          <w:bCs/>
          <w:sz w:val="36"/>
          <w:szCs w:val="36"/>
        </w:rPr>
      </w:pPr>
      <w:r w:rsidRPr="00773BEE">
        <w:rPr>
          <w:b/>
          <w:bCs/>
          <w:sz w:val="36"/>
          <w:szCs w:val="36"/>
        </w:rPr>
        <w:t>3-Day Radical Collaboration</w:t>
      </w:r>
      <w:r w:rsidR="00660325">
        <w:rPr>
          <w:b/>
          <w:bCs/>
          <w:sz w:val="36"/>
          <w:szCs w:val="36"/>
        </w:rPr>
        <w:t>®</w:t>
      </w:r>
      <w:r w:rsidRPr="00773BEE">
        <w:rPr>
          <w:b/>
          <w:bCs/>
          <w:sz w:val="36"/>
          <w:szCs w:val="36"/>
        </w:rPr>
        <w:t xml:space="preserve"> Workshop</w:t>
      </w:r>
    </w:p>
    <w:p w14:paraId="095606A6" w14:textId="77777777" w:rsidR="00B00D43" w:rsidRDefault="00B00D43"/>
    <w:p w14:paraId="4449C05B" w14:textId="77777777" w:rsidR="00B00D43" w:rsidRDefault="00B00D43"/>
    <w:p w14:paraId="5C6549C9" w14:textId="77777777" w:rsidR="00B00D43" w:rsidRDefault="00B00D43"/>
    <w:p w14:paraId="34CC7EFC" w14:textId="77777777" w:rsidR="00B00D43" w:rsidRDefault="00B00D43"/>
    <w:p w14:paraId="243050A8" w14:textId="77777777" w:rsidR="00B00D43" w:rsidRDefault="00B00D43"/>
    <w:p w14:paraId="6C92FEF7" w14:textId="77777777" w:rsidR="00B00D43" w:rsidRDefault="00B00D43"/>
    <w:p w14:paraId="5E4C43F0" w14:textId="77777777" w:rsidR="00B00D43" w:rsidRDefault="00B00D43"/>
    <w:p w14:paraId="0ED155A9" w14:textId="77777777" w:rsidR="00773BEE" w:rsidRDefault="00773BEE" w:rsidP="00773BEE"/>
    <w:p w14:paraId="18903033" w14:textId="77777777" w:rsidR="00773BEE" w:rsidRDefault="00773BEE" w:rsidP="00773BEE"/>
    <w:p w14:paraId="051DA968" w14:textId="77777777" w:rsidR="00773BEE" w:rsidRDefault="00773BEE" w:rsidP="00773BEE"/>
    <w:p w14:paraId="295B9EFA" w14:textId="77777777" w:rsidR="00773BEE" w:rsidRDefault="00773BEE" w:rsidP="00773BEE"/>
    <w:p w14:paraId="6FC8E6C2" w14:textId="77777777" w:rsidR="00773BEE" w:rsidRDefault="00773BEE" w:rsidP="00773BEE"/>
    <w:p w14:paraId="364FA410" w14:textId="0F0BC005" w:rsidR="00773BEE" w:rsidRPr="00773BEE" w:rsidRDefault="00773BEE" w:rsidP="00773BEE">
      <w:pPr>
        <w:rPr>
          <w:b/>
          <w:bCs/>
        </w:rPr>
      </w:pPr>
      <w:r w:rsidRPr="00773BEE">
        <w:rPr>
          <w:b/>
          <w:bCs/>
        </w:rPr>
        <w:lastRenderedPageBreak/>
        <w:t>Introduction</w:t>
      </w:r>
    </w:p>
    <w:p w14:paraId="7F88C0A1" w14:textId="0BB210AB" w:rsidR="00773BEE" w:rsidRDefault="00773BEE" w:rsidP="00773BEE">
      <w:r>
        <w:t>We are excited to propose a transformative 3-Day Radical Collaboration® Workshop, designed to equip individuals and teams within your organization and the broader Ventura community with essential skills for effective collaboration and relationship-building.</w:t>
      </w:r>
    </w:p>
    <w:p w14:paraId="64261537" w14:textId="77777777" w:rsidR="00773BEE" w:rsidRDefault="00773BEE" w:rsidP="00773BEE"/>
    <w:p w14:paraId="52DEB3E9" w14:textId="7BF53A1A" w:rsidR="00773BEE" w:rsidRPr="00773BEE" w:rsidRDefault="00773BEE" w:rsidP="00773BEE">
      <w:pPr>
        <w:rPr>
          <w:b/>
          <w:bCs/>
        </w:rPr>
      </w:pPr>
      <w:r w:rsidRPr="00773BEE">
        <w:rPr>
          <w:b/>
          <w:bCs/>
        </w:rPr>
        <w:t>Workshop Overview</w:t>
      </w:r>
    </w:p>
    <w:p w14:paraId="79354A6D" w14:textId="1E431299" w:rsidR="00773BEE" w:rsidRDefault="00773BEE" w:rsidP="00773BEE">
      <w:r>
        <w:t xml:space="preserve">The Radical Collaboration® workshop is a highly experiential program that focuses on building collaborative skills crucial for any organization’s success. It is based on the concepts and skills outlined in the widely acclaimed book, </w:t>
      </w:r>
      <w:r w:rsidRPr="00773BEE">
        <w:rPr>
          <w:i/>
          <w:iCs/>
        </w:rPr>
        <w:t>Radical Collaboration: Five Essential Skills to Overcome Defensiveness and Build Successful Relationships</w:t>
      </w:r>
      <w:r>
        <w:t>.</w:t>
      </w:r>
    </w:p>
    <w:p w14:paraId="166C3237" w14:textId="3E625DB6" w:rsidR="00773BEE" w:rsidRPr="00773BEE" w:rsidRDefault="00773BEE" w:rsidP="00773BEE">
      <w:pPr>
        <w:rPr>
          <w:b/>
          <w:bCs/>
        </w:rPr>
      </w:pPr>
      <w:r w:rsidRPr="00773BEE">
        <w:rPr>
          <w:b/>
          <w:bCs/>
        </w:rPr>
        <w:t>Key Skills Covered:</w:t>
      </w:r>
    </w:p>
    <w:p w14:paraId="53A9E2A9" w14:textId="1B34E394" w:rsidR="00773BEE" w:rsidRPr="009667CF" w:rsidRDefault="00773BEE" w:rsidP="00773BEE">
      <w:pPr>
        <w:pStyle w:val="ListParagraph"/>
        <w:numPr>
          <w:ilvl w:val="0"/>
          <w:numId w:val="1"/>
        </w:numPr>
        <w:spacing w:line="259" w:lineRule="auto"/>
      </w:pPr>
      <w:r w:rsidRPr="009667CF">
        <w:rPr>
          <w:b/>
        </w:rPr>
        <w:t>Collaborative Intention:</w:t>
      </w:r>
      <w:r w:rsidRPr="009667CF">
        <w:t xml:space="preserve"> Making a commitment to mutual success in working relationships.</w:t>
      </w:r>
    </w:p>
    <w:p w14:paraId="37694B95" w14:textId="77777777" w:rsidR="00773BEE" w:rsidRPr="009667CF" w:rsidRDefault="00773BEE" w:rsidP="00773BEE">
      <w:pPr>
        <w:pStyle w:val="ListParagraph"/>
        <w:numPr>
          <w:ilvl w:val="0"/>
          <w:numId w:val="1"/>
        </w:numPr>
        <w:spacing w:line="259" w:lineRule="auto"/>
      </w:pPr>
      <w:r w:rsidRPr="009667CF">
        <w:rPr>
          <w:b/>
        </w:rPr>
        <w:t xml:space="preserve"> Truthfulness: </w:t>
      </w:r>
      <w:r w:rsidRPr="009667CF">
        <w:t xml:space="preserve"> Creating a climate of openness that allows all people to feel safe enough to discuss concerns, and raise difficult issues, dealing with them directly.</w:t>
      </w:r>
    </w:p>
    <w:p w14:paraId="5D8552F7" w14:textId="77777777" w:rsidR="00773BEE" w:rsidRPr="009667CF" w:rsidRDefault="00773BEE" w:rsidP="00773BEE">
      <w:pPr>
        <w:pStyle w:val="ListParagraph"/>
        <w:numPr>
          <w:ilvl w:val="0"/>
          <w:numId w:val="1"/>
        </w:numPr>
        <w:spacing w:line="259" w:lineRule="auto"/>
      </w:pPr>
      <w:r w:rsidRPr="009667CF">
        <w:rPr>
          <w:b/>
        </w:rPr>
        <w:t xml:space="preserve"> Self-Accountability:</w:t>
      </w:r>
      <w:r w:rsidRPr="009667CF">
        <w:t xml:space="preserve">  Individuals take responsibility for the circumstances of their lives, the choices they make either through action or failing to act, and the intended and/or unforeseen consequences of their actions.</w:t>
      </w:r>
    </w:p>
    <w:p w14:paraId="5ECCC4A4" w14:textId="77777777" w:rsidR="00773BEE" w:rsidRPr="009667CF" w:rsidRDefault="00773BEE" w:rsidP="00773BEE">
      <w:pPr>
        <w:pStyle w:val="ListParagraph"/>
        <w:numPr>
          <w:ilvl w:val="0"/>
          <w:numId w:val="1"/>
        </w:numPr>
        <w:spacing w:line="259" w:lineRule="auto"/>
      </w:pPr>
      <w:r w:rsidRPr="009667CF">
        <w:rPr>
          <w:b/>
        </w:rPr>
        <w:t xml:space="preserve"> Self-Awareness and Awareness of Others:</w:t>
      </w:r>
      <w:r w:rsidRPr="009667CF">
        <w:t xml:space="preserve">  Individuals commit to knowing themselves deeply and are willing to explore difficult interpersonal issues.  They seek to understand the concerns, intentions, and motivations of others, as well as the culture and context of their circumstances.</w:t>
      </w:r>
    </w:p>
    <w:p w14:paraId="340EE318" w14:textId="6A2DD139" w:rsidR="00773BEE" w:rsidRPr="00773BEE" w:rsidRDefault="00773BEE" w:rsidP="00773BEE">
      <w:pPr>
        <w:pStyle w:val="ListParagraph"/>
        <w:numPr>
          <w:ilvl w:val="0"/>
          <w:numId w:val="1"/>
        </w:numPr>
        <w:spacing w:line="259" w:lineRule="auto"/>
      </w:pPr>
      <w:r w:rsidRPr="009667CF">
        <w:rPr>
          <w:b/>
        </w:rPr>
        <w:t xml:space="preserve"> Problem Solving and Negotiating:</w:t>
      </w:r>
      <w:r w:rsidRPr="009667CF">
        <w:t xml:space="preserve">  Individuals use problem solving methods that promote a cooperative atmosphere.  They avoid fostering subtle or unconscious </w:t>
      </w:r>
      <w:r w:rsidRPr="00773BEE">
        <w:t>competition internally within the organization.</w:t>
      </w:r>
    </w:p>
    <w:p w14:paraId="4412BF56" w14:textId="77777777" w:rsidR="00773BEE" w:rsidRDefault="00773BEE" w:rsidP="00773BEE">
      <w:pPr>
        <w:pStyle w:val="NoSpacing"/>
        <w:rPr>
          <w:rFonts w:asciiTheme="minorHAnsi" w:hAnsiTheme="minorHAnsi"/>
          <w:b/>
          <w:bCs/>
          <w:sz w:val="24"/>
          <w:szCs w:val="24"/>
        </w:rPr>
      </w:pPr>
    </w:p>
    <w:p w14:paraId="32764AF1" w14:textId="7AC07343" w:rsidR="00773BEE" w:rsidRDefault="00773BEE" w:rsidP="00773BEE">
      <w:pPr>
        <w:pStyle w:val="NoSpacing"/>
        <w:rPr>
          <w:rFonts w:asciiTheme="minorHAnsi" w:hAnsiTheme="minorHAnsi"/>
          <w:b/>
          <w:bCs/>
          <w:sz w:val="24"/>
          <w:szCs w:val="24"/>
        </w:rPr>
      </w:pPr>
      <w:r w:rsidRPr="00773BEE">
        <w:rPr>
          <w:rFonts w:asciiTheme="minorHAnsi" w:hAnsiTheme="minorHAnsi"/>
          <w:b/>
          <w:bCs/>
          <w:sz w:val="24"/>
          <w:szCs w:val="24"/>
        </w:rPr>
        <w:t>Learning Objectives</w:t>
      </w:r>
    </w:p>
    <w:p w14:paraId="52B3B08E" w14:textId="77777777" w:rsidR="00773BEE" w:rsidRPr="00773BEE" w:rsidRDefault="00773BEE" w:rsidP="00773BEE">
      <w:pPr>
        <w:pStyle w:val="NoSpacing"/>
        <w:rPr>
          <w:rFonts w:asciiTheme="minorHAnsi" w:hAnsiTheme="minorHAnsi"/>
          <w:b/>
          <w:bCs/>
          <w:sz w:val="24"/>
          <w:szCs w:val="24"/>
        </w:rPr>
      </w:pPr>
    </w:p>
    <w:p w14:paraId="7F25C0E2" w14:textId="77777777" w:rsidR="00773BEE" w:rsidRPr="00773BEE" w:rsidRDefault="00773BEE" w:rsidP="00773BEE">
      <w:pPr>
        <w:pStyle w:val="NoSpacing"/>
        <w:rPr>
          <w:rFonts w:asciiTheme="minorHAnsi" w:hAnsiTheme="minorHAnsi"/>
          <w:sz w:val="24"/>
          <w:szCs w:val="24"/>
        </w:rPr>
      </w:pPr>
      <w:r w:rsidRPr="00773BEE">
        <w:rPr>
          <w:rFonts w:asciiTheme="minorHAnsi" w:hAnsiTheme="minorHAnsi"/>
          <w:sz w:val="24"/>
          <w:szCs w:val="24"/>
        </w:rPr>
        <w:t>This program is focused on collaborative skill building. The specific objectives are to help participants:</w:t>
      </w:r>
    </w:p>
    <w:p w14:paraId="6665AD4A" w14:textId="77777777" w:rsidR="00773BEE" w:rsidRPr="00773BEE" w:rsidRDefault="00773BEE" w:rsidP="00773BEE">
      <w:pPr>
        <w:pStyle w:val="NoSpacing"/>
        <w:numPr>
          <w:ilvl w:val="0"/>
          <w:numId w:val="2"/>
        </w:numPr>
        <w:rPr>
          <w:rFonts w:asciiTheme="minorHAnsi" w:hAnsiTheme="minorHAnsi"/>
          <w:sz w:val="24"/>
          <w:szCs w:val="24"/>
        </w:rPr>
      </w:pPr>
      <w:r w:rsidRPr="00773BEE">
        <w:rPr>
          <w:rFonts w:asciiTheme="minorHAnsi" w:hAnsiTheme="minorHAnsi"/>
          <w:sz w:val="24"/>
          <w:szCs w:val="24"/>
        </w:rPr>
        <w:t>Build collaborative skills</w:t>
      </w:r>
    </w:p>
    <w:p w14:paraId="65B5CE37" w14:textId="77777777" w:rsidR="00773BEE" w:rsidRPr="00773BEE" w:rsidRDefault="00773BEE" w:rsidP="00773BEE">
      <w:pPr>
        <w:pStyle w:val="NoSpacing"/>
        <w:numPr>
          <w:ilvl w:val="0"/>
          <w:numId w:val="2"/>
        </w:numPr>
        <w:rPr>
          <w:rFonts w:asciiTheme="minorHAnsi" w:hAnsiTheme="minorHAnsi"/>
          <w:sz w:val="24"/>
          <w:szCs w:val="24"/>
        </w:rPr>
      </w:pPr>
      <w:r w:rsidRPr="00773BEE">
        <w:rPr>
          <w:rFonts w:asciiTheme="minorHAnsi" w:hAnsiTheme="minorHAnsi"/>
          <w:sz w:val="24"/>
          <w:szCs w:val="24"/>
        </w:rPr>
        <w:t>Gain understanding of the elements of building and maintaining long-term climates of trust</w:t>
      </w:r>
    </w:p>
    <w:p w14:paraId="0AB5081F" w14:textId="77777777" w:rsidR="00773BEE" w:rsidRPr="00773BEE" w:rsidRDefault="00773BEE" w:rsidP="00773BEE">
      <w:pPr>
        <w:pStyle w:val="NoSpacing"/>
        <w:numPr>
          <w:ilvl w:val="0"/>
          <w:numId w:val="2"/>
        </w:numPr>
        <w:rPr>
          <w:rFonts w:asciiTheme="minorHAnsi" w:hAnsiTheme="minorHAnsi"/>
          <w:sz w:val="24"/>
          <w:szCs w:val="24"/>
        </w:rPr>
      </w:pPr>
      <w:r w:rsidRPr="00773BEE">
        <w:rPr>
          <w:rFonts w:asciiTheme="minorHAnsi" w:hAnsiTheme="minorHAnsi"/>
          <w:sz w:val="24"/>
          <w:szCs w:val="24"/>
        </w:rPr>
        <w:t>Develop skills establishing and solidifying partnerships and alliances</w:t>
      </w:r>
    </w:p>
    <w:p w14:paraId="5E055591" w14:textId="77777777" w:rsidR="00773BEE" w:rsidRPr="00773BEE" w:rsidRDefault="00773BEE" w:rsidP="00773BEE">
      <w:pPr>
        <w:pStyle w:val="NoSpacing"/>
        <w:numPr>
          <w:ilvl w:val="0"/>
          <w:numId w:val="2"/>
        </w:numPr>
        <w:rPr>
          <w:rFonts w:asciiTheme="minorHAnsi" w:hAnsiTheme="minorHAnsi"/>
          <w:sz w:val="24"/>
          <w:szCs w:val="24"/>
        </w:rPr>
      </w:pPr>
      <w:r w:rsidRPr="00773BEE">
        <w:rPr>
          <w:rFonts w:asciiTheme="minorHAnsi" w:hAnsiTheme="minorHAnsi"/>
          <w:sz w:val="24"/>
          <w:szCs w:val="24"/>
        </w:rPr>
        <w:t>Learn about the dynamics of interpersonal relationships, particularly in conflicted situations</w:t>
      </w:r>
    </w:p>
    <w:p w14:paraId="0DB08062" w14:textId="77777777" w:rsidR="00773BEE" w:rsidRPr="00773BEE" w:rsidRDefault="00773BEE" w:rsidP="00773BEE">
      <w:pPr>
        <w:pStyle w:val="NoSpacing"/>
        <w:numPr>
          <w:ilvl w:val="0"/>
          <w:numId w:val="2"/>
        </w:numPr>
        <w:rPr>
          <w:rFonts w:asciiTheme="minorHAnsi" w:hAnsiTheme="minorHAnsi"/>
          <w:sz w:val="24"/>
          <w:szCs w:val="24"/>
        </w:rPr>
      </w:pPr>
      <w:r w:rsidRPr="00773BEE">
        <w:rPr>
          <w:rFonts w:asciiTheme="minorHAnsi" w:hAnsiTheme="minorHAnsi"/>
          <w:sz w:val="24"/>
          <w:szCs w:val="24"/>
        </w:rPr>
        <w:t>Practice problem solving in simulated and real-time situations</w:t>
      </w:r>
    </w:p>
    <w:p w14:paraId="4739E7DF" w14:textId="77777777" w:rsidR="00773BEE" w:rsidRPr="00773BEE" w:rsidRDefault="00773BEE" w:rsidP="00773BEE">
      <w:pPr>
        <w:pStyle w:val="NoSpacing"/>
        <w:numPr>
          <w:ilvl w:val="0"/>
          <w:numId w:val="2"/>
        </w:numPr>
        <w:rPr>
          <w:rFonts w:asciiTheme="minorHAnsi" w:hAnsiTheme="minorHAnsi"/>
          <w:sz w:val="24"/>
          <w:szCs w:val="24"/>
        </w:rPr>
      </w:pPr>
      <w:r w:rsidRPr="00773BEE">
        <w:rPr>
          <w:rFonts w:asciiTheme="minorHAnsi" w:hAnsiTheme="minorHAnsi"/>
          <w:sz w:val="24"/>
          <w:szCs w:val="24"/>
        </w:rPr>
        <w:lastRenderedPageBreak/>
        <w:t>Gain personal insight into attitudes and behaviors in conflicted situations</w:t>
      </w:r>
    </w:p>
    <w:p w14:paraId="185A7831" w14:textId="77777777" w:rsidR="00773BEE" w:rsidRPr="00773BEE" w:rsidRDefault="00773BEE" w:rsidP="00773BEE"/>
    <w:p w14:paraId="5E061C6D" w14:textId="1C68AD08" w:rsidR="00773BEE" w:rsidRPr="00773BEE" w:rsidRDefault="00773BEE" w:rsidP="00773BEE">
      <w:pPr>
        <w:rPr>
          <w:b/>
          <w:bCs/>
        </w:rPr>
      </w:pPr>
      <w:r w:rsidRPr="00773BEE">
        <w:rPr>
          <w:b/>
          <w:bCs/>
        </w:rPr>
        <w:t>Human-Centered Approach</w:t>
      </w:r>
    </w:p>
    <w:p w14:paraId="0700BD22" w14:textId="59D2CC85" w:rsidR="00773BEE" w:rsidRDefault="00773BEE" w:rsidP="00773BEE">
      <w:r>
        <w:t>Our approach is hands-on, focusing on real-life application through exercises, case simulations, and interactive sessions. An important part of the workshop is understanding the “Green Zone” mindset—a collaborative attitude—as opposed to the “Red Zone” (adversarial) and “Pink Zone” (passive or conflict-avoidant). This mindset framework is important for fostering genuine collaboration.</w:t>
      </w:r>
    </w:p>
    <w:p w14:paraId="2DCCAF96" w14:textId="77777777" w:rsidR="00773BEE" w:rsidRDefault="00773BEE" w:rsidP="00773BEE"/>
    <w:p w14:paraId="2452AA23" w14:textId="6D8BC28F" w:rsidR="00773BEE" w:rsidRPr="00773BEE" w:rsidRDefault="00773BEE" w:rsidP="00773BEE">
      <w:pPr>
        <w:rPr>
          <w:b/>
          <w:bCs/>
        </w:rPr>
      </w:pPr>
      <w:r w:rsidRPr="00773BEE">
        <w:rPr>
          <w:b/>
          <w:bCs/>
        </w:rPr>
        <w:t>Materials Provided</w:t>
      </w:r>
    </w:p>
    <w:p w14:paraId="7E4D3DB1" w14:textId="25B3CB75" w:rsidR="00773BEE" w:rsidRDefault="00773BEE" w:rsidP="00773BEE">
      <w:r>
        <w:t>Participants will receive:</w:t>
      </w:r>
    </w:p>
    <w:p w14:paraId="7444AB01" w14:textId="5D083EB3" w:rsidR="00773BEE" w:rsidRDefault="00773BEE" w:rsidP="00773BEE">
      <w:pPr>
        <w:pStyle w:val="ListParagraph"/>
        <w:numPr>
          <w:ilvl w:val="0"/>
          <w:numId w:val="3"/>
        </w:numPr>
      </w:pPr>
      <w:r>
        <w:t>A comprehensive workbook.</w:t>
      </w:r>
    </w:p>
    <w:p w14:paraId="40BA0354" w14:textId="67D13A07" w:rsidR="00773BEE" w:rsidRDefault="00773BEE" w:rsidP="00773BEE">
      <w:pPr>
        <w:pStyle w:val="ListParagraph"/>
        <w:numPr>
          <w:ilvl w:val="0"/>
          <w:numId w:val="3"/>
        </w:numPr>
      </w:pPr>
      <w:r>
        <w:t xml:space="preserve">A copy of </w:t>
      </w:r>
      <w:r w:rsidRPr="00660325">
        <w:rPr>
          <w:i/>
          <w:iCs/>
        </w:rPr>
        <w:t>The Radical Collaboration</w:t>
      </w:r>
      <w:r>
        <w:t xml:space="preserve"> book.</w:t>
      </w:r>
    </w:p>
    <w:p w14:paraId="0408207E" w14:textId="77777777" w:rsidR="00773BEE" w:rsidRDefault="00773BEE" w:rsidP="00773BEE">
      <w:pPr>
        <w:pStyle w:val="ListParagraph"/>
        <w:numPr>
          <w:ilvl w:val="0"/>
          <w:numId w:val="3"/>
        </w:numPr>
      </w:pPr>
      <w:r>
        <w:t>Access to case simulations for practical learning.</w:t>
      </w:r>
    </w:p>
    <w:p w14:paraId="77A369D7" w14:textId="77777777" w:rsidR="00773BEE" w:rsidRDefault="00773BEE" w:rsidP="00773BEE">
      <w:pPr>
        <w:pStyle w:val="ListParagraph"/>
        <w:numPr>
          <w:ilvl w:val="0"/>
          <w:numId w:val="3"/>
        </w:numPr>
      </w:pPr>
      <w:r>
        <w:t>The FIRO Element B® psychometric instrument for personal and team insight.</w:t>
      </w:r>
    </w:p>
    <w:p w14:paraId="5B84BDF7" w14:textId="55DC1877" w:rsidR="00773BEE" w:rsidRDefault="00773BEE" w:rsidP="00773BEE">
      <w:pPr>
        <w:pStyle w:val="ListParagraph"/>
        <w:numPr>
          <w:ilvl w:val="0"/>
          <w:numId w:val="3"/>
        </w:numPr>
      </w:pPr>
      <w:r>
        <w:t>A workshop evaluation form for feedback.</w:t>
      </w:r>
    </w:p>
    <w:p w14:paraId="62725810" w14:textId="77777777" w:rsidR="0042028D" w:rsidRDefault="0042028D" w:rsidP="00773BEE"/>
    <w:p w14:paraId="59A88B2C" w14:textId="4D30C13E" w:rsidR="00773BEE" w:rsidRPr="0042028D" w:rsidRDefault="0042028D" w:rsidP="00773BEE">
      <w:pPr>
        <w:rPr>
          <w:b/>
          <w:bCs/>
        </w:rPr>
      </w:pPr>
      <w:r w:rsidRPr="0042028D">
        <w:rPr>
          <w:b/>
          <w:bCs/>
        </w:rPr>
        <w:t>Proposed Dates</w:t>
      </w:r>
    </w:p>
    <w:p w14:paraId="1685DCC4" w14:textId="3E4558FE" w:rsidR="0042028D" w:rsidRDefault="00660325" w:rsidP="00773BEE">
      <w:r>
        <w:t>[Date 1, 2, 3, 2024]</w:t>
      </w:r>
    </w:p>
    <w:p w14:paraId="1EC22CEC" w14:textId="2F213BC0" w:rsidR="0042028D" w:rsidRDefault="0042028D" w:rsidP="00773BEE">
      <w:r>
        <w:t>Each day would begin at 8:30 AM and end by 4:30 PM</w:t>
      </w:r>
    </w:p>
    <w:p w14:paraId="344C167F" w14:textId="77777777" w:rsidR="0042028D" w:rsidRDefault="0042028D" w:rsidP="00773BEE"/>
    <w:p w14:paraId="06384C97" w14:textId="38DEFB7F" w:rsidR="0042028D" w:rsidRPr="0042028D" w:rsidRDefault="0042028D" w:rsidP="0042028D">
      <w:pPr>
        <w:rPr>
          <w:b/>
          <w:bCs/>
        </w:rPr>
      </w:pPr>
      <w:r w:rsidRPr="0042028D">
        <w:rPr>
          <w:b/>
          <w:bCs/>
        </w:rPr>
        <w:t>Facilitators</w:t>
      </w:r>
    </w:p>
    <w:p w14:paraId="6D289BE6" w14:textId="518465AA" w:rsidR="0042028D" w:rsidRDefault="00660325" w:rsidP="00773BEE">
      <w:r>
        <w:rPr>
          <w:b/>
          <w:bCs/>
        </w:rPr>
        <w:t xml:space="preserve">[Sample: </w:t>
      </w:r>
      <w:r w:rsidR="0042028D" w:rsidRPr="0042028D">
        <w:rPr>
          <w:b/>
          <w:bCs/>
        </w:rPr>
        <w:t>Scott Winter</w:t>
      </w:r>
      <w:r w:rsidR="0042028D">
        <w:t>—W</w:t>
      </w:r>
      <w:r w:rsidR="0042028D" w:rsidRPr="0042028D">
        <w:t>ith a remarkable 35-year track record as a leader in the collaboration space, Scott's expertise shines through in every endeavor. Whether facilitating a critical meeting or spearheading a complex strategic initiative, he seamlessly integrates the art and science of leadership into his practice. His unique approach empowers individuals, teams, organizations, and communities to discover innovative solutions for today's and tomorrow's most pressing challenges. Scott's dedication to the art and science of collaboration has impacted countless individuals and entities worldwide.</w:t>
      </w:r>
      <w:r>
        <w:t>]</w:t>
      </w:r>
    </w:p>
    <w:p w14:paraId="2EABA473" w14:textId="1A83E8BD" w:rsidR="0042028D" w:rsidRDefault="00660325" w:rsidP="00773BEE">
      <w:r>
        <w:rPr>
          <w:b/>
          <w:bCs/>
        </w:rPr>
        <w:lastRenderedPageBreak/>
        <w:t xml:space="preserve">[Sample: </w:t>
      </w:r>
      <w:r w:rsidR="0042028D" w:rsidRPr="0042028D">
        <w:rPr>
          <w:b/>
          <w:bCs/>
        </w:rPr>
        <w:t>Jovanni Tricerri</w:t>
      </w:r>
      <w:r w:rsidR="0042028D">
        <w:t>—</w:t>
      </w:r>
      <w:r w:rsidR="0042028D" w:rsidRPr="0042028D">
        <w:t>For nearly three decades, Jovanni has been on a mission to create thriving communities and organizations. He's a dedicated facilitator who brings together diverse circles of community stakeholders to tackle complex challenges, foster collaboration, and implement shared goals.</w:t>
      </w:r>
      <w:r w:rsidR="0042028D">
        <w:t xml:space="preserve"> </w:t>
      </w:r>
      <w:r w:rsidR="0042028D" w:rsidRPr="0042028D">
        <w:t xml:space="preserve">In the last five years, Jovanni has </w:t>
      </w:r>
      <w:r w:rsidR="0042028D">
        <w:t>been</w:t>
      </w:r>
      <w:r w:rsidR="0042028D" w:rsidRPr="0042028D">
        <w:t xml:space="preserve"> a leader in disaster recovery, particularly in the aftermath of the 2018 Camp Fire, the 2020 Bear Fire, and the 2021 Dixie Fire. He has been at the forefront of facilitating collaborative movements that have not only rebuilt communities but also sparked hope and resilience.</w:t>
      </w:r>
      <w:r>
        <w:t>]</w:t>
      </w:r>
    </w:p>
    <w:p w14:paraId="54CCA6A6" w14:textId="77777777" w:rsidR="0042028D" w:rsidRDefault="0042028D" w:rsidP="00773BEE"/>
    <w:p w14:paraId="19C420E8" w14:textId="35D9E726" w:rsidR="0042028D" w:rsidRPr="0042028D" w:rsidRDefault="0042028D" w:rsidP="00773BEE">
      <w:pPr>
        <w:rPr>
          <w:b/>
          <w:bCs/>
        </w:rPr>
      </w:pPr>
      <w:r w:rsidRPr="0042028D">
        <w:rPr>
          <w:b/>
          <w:bCs/>
        </w:rPr>
        <w:t>Fee</w:t>
      </w:r>
    </w:p>
    <w:p w14:paraId="4D6575CC" w14:textId="37CC153A" w:rsidR="00070984" w:rsidRDefault="00070984" w:rsidP="00070984">
      <w:r>
        <w:t xml:space="preserve">The cost for the Radical Collaboration workshop has a couple components.  </w:t>
      </w:r>
    </w:p>
    <w:p w14:paraId="4864E77A" w14:textId="1F5975B8" w:rsidR="00070984" w:rsidRDefault="00070984" w:rsidP="00070984">
      <w:r>
        <w:t>The trainer fees are $5,000 per day for two trainers for a total trainer fee of $15,000.</w:t>
      </w:r>
    </w:p>
    <w:p w14:paraId="02E2C3E3" w14:textId="6948E91A" w:rsidR="0042028D" w:rsidRDefault="00070984" w:rsidP="00070984">
      <w:r>
        <w:t>Materials cost $150 per participant plus shipping cost</w:t>
      </w:r>
    </w:p>
    <w:p w14:paraId="45434E3B" w14:textId="77777777" w:rsidR="00070984" w:rsidRDefault="00070984" w:rsidP="00070984"/>
    <w:p w14:paraId="31F0049B" w14:textId="0BBA3DD5" w:rsidR="00773BEE" w:rsidRPr="0042028D" w:rsidRDefault="00773BEE" w:rsidP="00773BEE">
      <w:pPr>
        <w:rPr>
          <w:b/>
          <w:bCs/>
        </w:rPr>
      </w:pPr>
      <w:r w:rsidRPr="0042028D">
        <w:rPr>
          <w:b/>
          <w:bCs/>
        </w:rPr>
        <w:t>Contact Information</w:t>
      </w:r>
    </w:p>
    <w:p w14:paraId="0C9D7D41" w14:textId="0984EC4F" w:rsidR="00773BEE" w:rsidRDefault="00660325" w:rsidP="00773BEE">
      <w:r>
        <w:t>[Name]</w:t>
      </w:r>
    </w:p>
    <w:p w14:paraId="10DAE961" w14:textId="15B5DC06" w:rsidR="00773BEE" w:rsidRDefault="00660325" w:rsidP="00773BEE">
      <w:r>
        <w:t>[Email]</w:t>
      </w:r>
    </w:p>
    <w:p w14:paraId="0A1171E0" w14:textId="2C084719" w:rsidR="0042028D" w:rsidRDefault="00660325" w:rsidP="00773BEE">
      <w:r>
        <w:t>[Phone]</w:t>
      </w:r>
    </w:p>
    <w:p w14:paraId="2EF225A1" w14:textId="77777777" w:rsidR="00773BEE" w:rsidRDefault="00773BEE" w:rsidP="00773BEE"/>
    <w:p w14:paraId="51D7BEF0" w14:textId="77777777" w:rsidR="00B00D43" w:rsidRDefault="00B00D43"/>
    <w:p w14:paraId="5CC4D680" w14:textId="77777777" w:rsidR="00B00D43" w:rsidRDefault="00B00D43"/>
    <w:p w14:paraId="0665DA20" w14:textId="77777777" w:rsidR="00B00D43" w:rsidRDefault="00B00D43"/>
    <w:p w14:paraId="0C6DA724" w14:textId="77777777" w:rsidR="00B00D43" w:rsidRDefault="00B00D43"/>
    <w:sectPr w:rsidR="00B00D43" w:rsidSect="00F2408D">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C4985" w14:textId="77777777" w:rsidR="00292735" w:rsidRDefault="00292735" w:rsidP="00B00D43">
      <w:pPr>
        <w:spacing w:after="0" w:line="240" w:lineRule="auto"/>
      </w:pPr>
      <w:r>
        <w:separator/>
      </w:r>
    </w:p>
  </w:endnote>
  <w:endnote w:type="continuationSeparator" w:id="0">
    <w:p w14:paraId="54F20FDB" w14:textId="77777777" w:rsidR="00292735" w:rsidRDefault="00292735" w:rsidP="00B0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4435901"/>
      <w:docPartObj>
        <w:docPartGallery w:val="Page Numbers (Bottom of Page)"/>
        <w:docPartUnique/>
      </w:docPartObj>
    </w:sdtPr>
    <w:sdtContent>
      <w:p w14:paraId="036A1CAC" w14:textId="77777777" w:rsidR="00B00D43" w:rsidRDefault="00B00D43" w:rsidP="009703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DAACA2" w14:textId="77777777" w:rsidR="00B00D43" w:rsidRDefault="00B00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6604078"/>
      <w:docPartObj>
        <w:docPartGallery w:val="Page Numbers (Bottom of Page)"/>
        <w:docPartUnique/>
      </w:docPartObj>
    </w:sdtPr>
    <w:sdtContent>
      <w:p w14:paraId="3D0C494B" w14:textId="77777777" w:rsidR="00B00D43" w:rsidRDefault="00B00D43" w:rsidP="009703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648B74" w14:textId="77777777" w:rsidR="00B00D43" w:rsidRDefault="00B00D43" w:rsidP="00B00D43">
    <w:pPr>
      <w:pStyle w:val="Footer"/>
      <w:tabs>
        <w:tab w:val="clear" w:pos="4680"/>
        <w:tab w:val="clear" w:pos="9360"/>
        <w:tab w:val="left" w:pos="3440"/>
      </w:tabs>
    </w:pPr>
    <w:r>
      <w:rPr>
        <w:rFonts w:hint="eastAsia"/>
        <w:noProof/>
      </w:rPr>
      <w:drawing>
        <wp:anchor distT="0" distB="0" distL="114300" distR="114300" simplePos="0" relativeHeight="251665408" behindDoc="0" locked="0" layoutInCell="1" allowOverlap="1" wp14:anchorId="3AEF1950" wp14:editId="01AAD61A">
          <wp:simplePos x="0" y="0"/>
          <wp:positionH relativeFrom="column">
            <wp:posOffset>5252720</wp:posOffset>
          </wp:positionH>
          <wp:positionV relativeFrom="paragraph">
            <wp:posOffset>41275</wp:posOffset>
          </wp:positionV>
          <wp:extent cx="1185997" cy="256311"/>
          <wp:effectExtent l="0" t="0" r="0" b="0"/>
          <wp:wrapNone/>
          <wp:docPr id="15941919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15565"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997" cy="256311"/>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B29D" w14:textId="77777777" w:rsidR="00B00D43" w:rsidRDefault="00B00D43" w:rsidP="009703CF">
    <w:pPr>
      <w:pStyle w:val="Footer"/>
      <w:framePr w:wrap="none" w:vAnchor="text" w:hAnchor="margin" w:xAlign="center" w:y="1"/>
      <w:rPr>
        <w:rStyle w:val="PageNumber"/>
      </w:rPr>
    </w:pPr>
  </w:p>
  <w:p w14:paraId="6EAD0208" w14:textId="77777777" w:rsidR="00B00D43" w:rsidRDefault="00B00D43">
    <w:pPr>
      <w:pStyle w:val="Footer"/>
    </w:pPr>
    <w:r>
      <w:rPr>
        <w:rFonts w:hint="eastAsia"/>
        <w:noProof/>
      </w:rPr>
      <w:drawing>
        <wp:anchor distT="0" distB="0" distL="114300" distR="114300" simplePos="0" relativeHeight="251659264" behindDoc="1" locked="0" layoutInCell="1" allowOverlap="1" wp14:anchorId="6A763B1C" wp14:editId="54C67F35">
          <wp:simplePos x="0" y="0"/>
          <wp:positionH relativeFrom="column">
            <wp:posOffset>2692400</wp:posOffset>
          </wp:positionH>
          <wp:positionV relativeFrom="paragraph">
            <wp:posOffset>-3685569</wp:posOffset>
          </wp:positionV>
          <wp:extent cx="4407215" cy="4291994"/>
          <wp:effectExtent l="0" t="0" r="0" b="635"/>
          <wp:wrapNone/>
          <wp:docPr id="90024042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40422" name="Picture 2" descr="A blue and green logo&#10;&#10;Description automatically generated"/>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413841" cy="42984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80770" w14:textId="77777777" w:rsidR="00292735" w:rsidRDefault="00292735" w:rsidP="00B00D43">
      <w:pPr>
        <w:spacing w:after="0" w:line="240" w:lineRule="auto"/>
      </w:pPr>
      <w:r>
        <w:separator/>
      </w:r>
    </w:p>
  </w:footnote>
  <w:footnote w:type="continuationSeparator" w:id="0">
    <w:p w14:paraId="50B245A4" w14:textId="77777777" w:rsidR="00292735" w:rsidRDefault="00292735" w:rsidP="00B0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FEB5" w14:textId="77777777" w:rsidR="00B00D43" w:rsidRDefault="00B00D43">
    <w:pPr>
      <w:pStyle w:val="Header"/>
    </w:pPr>
    <w:r>
      <w:rPr>
        <w:rFonts w:hint="eastAsia"/>
        <w:noProof/>
      </w:rPr>
      <w:drawing>
        <wp:anchor distT="0" distB="0" distL="114300" distR="114300" simplePos="0" relativeHeight="251663360" behindDoc="1" locked="0" layoutInCell="1" allowOverlap="1" wp14:anchorId="21807A20" wp14:editId="58D9E9E7">
          <wp:simplePos x="0" y="0"/>
          <wp:positionH relativeFrom="column">
            <wp:posOffset>-883920</wp:posOffset>
          </wp:positionH>
          <wp:positionV relativeFrom="paragraph">
            <wp:posOffset>-447040</wp:posOffset>
          </wp:positionV>
          <wp:extent cx="1625600" cy="1583101"/>
          <wp:effectExtent l="0" t="0" r="0" b="4445"/>
          <wp:wrapNone/>
          <wp:docPr id="1429019179"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40422" name="Picture 2" descr="A blue and green logo&#10;&#10;Description automatically generated"/>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1634217" cy="15914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846B" w14:textId="77777777" w:rsidR="00B00D43" w:rsidRDefault="00B00D43">
    <w:pPr>
      <w:pStyle w:val="Header"/>
    </w:pPr>
    <w:r>
      <w:rPr>
        <w:rFonts w:hint="eastAsia"/>
        <w:noProof/>
      </w:rPr>
      <w:drawing>
        <wp:anchor distT="0" distB="0" distL="114300" distR="114300" simplePos="0" relativeHeight="251661312" behindDoc="0" locked="0" layoutInCell="1" allowOverlap="1" wp14:anchorId="11E4543A" wp14:editId="7F7FF210">
          <wp:simplePos x="0" y="0"/>
          <wp:positionH relativeFrom="column">
            <wp:posOffset>3098800</wp:posOffset>
          </wp:positionH>
          <wp:positionV relativeFrom="paragraph">
            <wp:posOffset>-111760</wp:posOffset>
          </wp:positionV>
          <wp:extent cx="3373120" cy="728980"/>
          <wp:effectExtent l="0" t="0" r="5080" b="0"/>
          <wp:wrapNone/>
          <wp:docPr id="44831556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15565"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3120" cy="728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27460"/>
    <w:multiLevelType w:val="hybridMultilevel"/>
    <w:tmpl w:val="C2C6DB42"/>
    <w:lvl w:ilvl="0" w:tplc="5F2ECCF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308E3"/>
    <w:multiLevelType w:val="hybridMultilevel"/>
    <w:tmpl w:val="612E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A4C47"/>
    <w:multiLevelType w:val="hybridMultilevel"/>
    <w:tmpl w:val="0FEE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240284">
    <w:abstractNumId w:val="0"/>
  </w:num>
  <w:num w:numId="2" w16cid:durableId="1783105405">
    <w:abstractNumId w:val="2"/>
  </w:num>
  <w:num w:numId="3" w16cid:durableId="181371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EE"/>
    <w:rsid w:val="00070984"/>
    <w:rsid w:val="001100AD"/>
    <w:rsid w:val="001E1A74"/>
    <w:rsid w:val="00292735"/>
    <w:rsid w:val="0042028D"/>
    <w:rsid w:val="005F7DE0"/>
    <w:rsid w:val="00660325"/>
    <w:rsid w:val="00773BEE"/>
    <w:rsid w:val="007F0682"/>
    <w:rsid w:val="008B2C44"/>
    <w:rsid w:val="00990379"/>
    <w:rsid w:val="00B00D43"/>
    <w:rsid w:val="00B2698D"/>
    <w:rsid w:val="00B82595"/>
    <w:rsid w:val="00DD2E8B"/>
    <w:rsid w:val="00EB783B"/>
    <w:rsid w:val="00F240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831B"/>
  <w15:chartTrackingRefBased/>
  <w15:docId w15:val="{DFFD6028-96F4-0948-AA9A-266C9702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E8B"/>
    <w:rPr>
      <w:rFonts w:eastAsiaTheme="majorEastAsia" w:cstheme="majorBidi"/>
      <w:color w:val="272727" w:themeColor="text1" w:themeTint="D8"/>
    </w:rPr>
  </w:style>
  <w:style w:type="paragraph" w:styleId="Title">
    <w:name w:val="Title"/>
    <w:basedOn w:val="Normal"/>
    <w:next w:val="Normal"/>
    <w:link w:val="TitleChar"/>
    <w:uiPriority w:val="10"/>
    <w:qFormat/>
    <w:rsid w:val="00DD2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E8B"/>
    <w:pPr>
      <w:spacing w:before="160"/>
      <w:jc w:val="center"/>
    </w:pPr>
    <w:rPr>
      <w:i/>
      <w:iCs/>
      <w:color w:val="404040" w:themeColor="text1" w:themeTint="BF"/>
    </w:rPr>
  </w:style>
  <w:style w:type="character" w:customStyle="1" w:styleId="QuoteChar">
    <w:name w:val="Quote Char"/>
    <w:basedOn w:val="DefaultParagraphFont"/>
    <w:link w:val="Quote"/>
    <w:uiPriority w:val="29"/>
    <w:rsid w:val="00DD2E8B"/>
    <w:rPr>
      <w:i/>
      <w:iCs/>
      <w:color w:val="404040" w:themeColor="text1" w:themeTint="BF"/>
    </w:rPr>
  </w:style>
  <w:style w:type="paragraph" w:styleId="ListParagraph">
    <w:name w:val="List Paragraph"/>
    <w:basedOn w:val="Normal"/>
    <w:uiPriority w:val="34"/>
    <w:qFormat/>
    <w:rsid w:val="00DD2E8B"/>
    <w:pPr>
      <w:ind w:left="720"/>
      <w:contextualSpacing/>
    </w:pPr>
  </w:style>
  <w:style w:type="character" w:styleId="IntenseEmphasis">
    <w:name w:val="Intense Emphasis"/>
    <w:basedOn w:val="DefaultParagraphFont"/>
    <w:uiPriority w:val="21"/>
    <w:qFormat/>
    <w:rsid w:val="00DD2E8B"/>
    <w:rPr>
      <w:i/>
      <w:iCs/>
      <w:color w:val="0F4761" w:themeColor="accent1" w:themeShade="BF"/>
    </w:rPr>
  </w:style>
  <w:style w:type="paragraph" w:styleId="IntenseQuote">
    <w:name w:val="Intense Quote"/>
    <w:basedOn w:val="Normal"/>
    <w:next w:val="Normal"/>
    <w:link w:val="IntenseQuoteChar"/>
    <w:uiPriority w:val="30"/>
    <w:qFormat/>
    <w:rsid w:val="00DD2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E8B"/>
    <w:rPr>
      <w:i/>
      <w:iCs/>
      <w:color w:val="0F4761" w:themeColor="accent1" w:themeShade="BF"/>
    </w:rPr>
  </w:style>
  <w:style w:type="character" w:styleId="IntenseReference">
    <w:name w:val="Intense Reference"/>
    <w:basedOn w:val="DefaultParagraphFont"/>
    <w:uiPriority w:val="32"/>
    <w:qFormat/>
    <w:rsid w:val="00DD2E8B"/>
    <w:rPr>
      <w:b/>
      <w:bCs/>
      <w:smallCaps/>
      <w:color w:val="0F4761" w:themeColor="accent1" w:themeShade="BF"/>
      <w:spacing w:val="5"/>
    </w:rPr>
  </w:style>
  <w:style w:type="table" w:styleId="TableGrid">
    <w:name w:val="Table Grid"/>
    <w:basedOn w:val="TableNormal"/>
    <w:uiPriority w:val="39"/>
    <w:rsid w:val="00E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D43"/>
  </w:style>
  <w:style w:type="paragraph" w:styleId="Footer">
    <w:name w:val="footer"/>
    <w:basedOn w:val="Normal"/>
    <w:link w:val="FooterChar"/>
    <w:uiPriority w:val="99"/>
    <w:unhideWhenUsed/>
    <w:rsid w:val="00B0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D43"/>
  </w:style>
  <w:style w:type="character" w:styleId="PageNumber">
    <w:name w:val="page number"/>
    <w:basedOn w:val="DefaultParagraphFont"/>
    <w:uiPriority w:val="99"/>
    <w:semiHidden/>
    <w:unhideWhenUsed/>
    <w:rsid w:val="00B00D43"/>
  </w:style>
  <w:style w:type="paragraph" w:styleId="NoSpacing">
    <w:name w:val="No Spacing"/>
    <w:uiPriority w:val="1"/>
    <w:qFormat/>
    <w:rsid w:val="00773BEE"/>
    <w:pPr>
      <w:spacing w:after="0" w:line="240" w:lineRule="auto"/>
    </w:pPr>
    <w:rPr>
      <w:rFonts w:ascii="Calibri" w:eastAsia="Calibri" w:hAnsi="Calibri" w:cs="Times New Roman"/>
      <w:kern w:val="0"/>
      <w:sz w:val="22"/>
      <w:szCs w:val="22"/>
      <w:lang w:eastAsia="en-US"/>
      <w14:ligatures w14:val="none"/>
    </w:rPr>
  </w:style>
  <w:style w:type="character" w:styleId="Hyperlink">
    <w:name w:val="Hyperlink"/>
    <w:basedOn w:val="DefaultParagraphFont"/>
    <w:uiPriority w:val="99"/>
    <w:unhideWhenUsed/>
    <w:rsid w:val="0042028D"/>
    <w:rPr>
      <w:color w:val="467886" w:themeColor="hyperlink"/>
      <w:u w:val="single"/>
    </w:rPr>
  </w:style>
  <w:style w:type="character" w:styleId="UnresolvedMention">
    <w:name w:val="Unresolved Mention"/>
    <w:basedOn w:val="DefaultParagraphFont"/>
    <w:uiPriority w:val="99"/>
    <w:semiHidden/>
    <w:unhideWhenUsed/>
    <w:rsid w:val="0042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tricerri/Library/Group%20Containers/UBF8T346G9.Office/User%20Content.localized/Templates.localized/CC%20Propos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 Proposal.dotx</Template>
  <TotalTime>5</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Jovanni Tricerri</dc:creator>
  <cp:keywords/>
  <dc:description/>
  <cp:lastModifiedBy>Jovanni Tricerri</cp:lastModifiedBy>
  <cp:revision>2</cp:revision>
  <cp:lastPrinted>2024-01-22T18:50:00Z</cp:lastPrinted>
  <dcterms:created xsi:type="dcterms:W3CDTF">2024-07-30T01:24:00Z</dcterms:created>
  <dcterms:modified xsi:type="dcterms:W3CDTF">2024-07-30T01:24:00Z</dcterms:modified>
</cp:coreProperties>
</file>